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5F" w:rsidRDefault="00C36F5F" w:rsidP="00C36F5F">
      <w:pPr>
        <w:autoSpaceDE w:val="0"/>
        <w:autoSpaceDN w:val="0"/>
        <w:spacing w:after="0" w:line="23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C36F5F" w:rsidRPr="00C91602" w:rsidRDefault="00C36F5F" w:rsidP="00C36F5F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16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36F5F" w:rsidRPr="00C91602" w:rsidRDefault="00C36F5F" w:rsidP="00C36F5F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1602">
        <w:rPr>
          <w:rFonts w:ascii="Times New Roman" w:hAnsi="Times New Roman" w:cs="Times New Roman"/>
          <w:sz w:val="24"/>
          <w:szCs w:val="24"/>
          <w:lang w:val="ru-RU"/>
        </w:rPr>
        <w:t>Министерство образования и науки Республики Татарстан</w:t>
      </w:r>
    </w:p>
    <w:p w:rsidR="00C36F5F" w:rsidRPr="00C91602" w:rsidRDefault="00C36F5F" w:rsidP="00C36F5F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91602">
        <w:rPr>
          <w:rFonts w:ascii="Times New Roman" w:hAnsi="Times New Roman" w:cs="Times New Roman"/>
          <w:sz w:val="24"/>
          <w:szCs w:val="24"/>
          <w:lang w:val="ru-RU"/>
        </w:rPr>
        <w:t>Атнинский</w:t>
      </w:r>
      <w:proofErr w:type="spellEnd"/>
      <w:r w:rsidRPr="00C916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исполнитетльный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комитет РТ</w:t>
      </w:r>
    </w:p>
    <w:p w:rsidR="00C36F5F" w:rsidRDefault="00C36F5F" w:rsidP="00C36F5F">
      <w:pPr>
        <w:pStyle w:val="a9"/>
        <w:jc w:val="center"/>
        <w:rPr>
          <w:noProof/>
          <w:lang w:val="ru-RU" w:eastAsia="ru-RU"/>
        </w:rPr>
      </w:pPr>
      <w:r w:rsidRPr="00C91602">
        <w:rPr>
          <w:rFonts w:ascii="Times New Roman" w:hAnsi="Times New Roman" w:cs="Times New Roman"/>
          <w:sz w:val="24"/>
          <w:szCs w:val="24"/>
          <w:lang w:val="ru-RU"/>
        </w:rPr>
        <w:t>МБОУ «</w:t>
      </w:r>
      <w:proofErr w:type="spellStart"/>
      <w:r w:rsidRPr="00C91602">
        <w:rPr>
          <w:rFonts w:ascii="Times New Roman" w:hAnsi="Times New Roman" w:cs="Times New Roman"/>
          <w:sz w:val="24"/>
          <w:szCs w:val="24"/>
          <w:lang w:val="ru-RU"/>
        </w:rPr>
        <w:t>Кубянская</w:t>
      </w:r>
      <w:proofErr w:type="spellEnd"/>
      <w:r w:rsidRPr="00C91602">
        <w:rPr>
          <w:rFonts w:ascii="Times New Roman" w:hAnsi="Times New Roman" w:cs="Times New Roman"/>
          <w:sz w:val="24"/>
          <w:szCs w:val="24"/>
          <w:lang w:val="ru-RU"/>
        </w:rPr>
        <w:t xml:space="preserve">  СОШ»</w:t>
      </w:r>
      <w:r w:rsidRPr="00C36F5F">
        <w:rPr>
          <w:noProof/>
          <w:lang w:val="ru-RU" w:eastAsia="ru-RU"/>
        </w:rPr>
        <w:t xml:space="preserve"> </w:t>
      </w:r>
    </w:p>
    <w:p w:rsidR="00C36F5F" w:rsidRDefault="00C36F5F" w:rsidP="00C36F5F">
      <w:pPr>
        <w:pStyle w:val="a9"/>
        <w:jc w:val="center"/>
        <w:rPr>
          <w:noProof/>
          <w:lang w:val="ru-RU" w:eastAsia="ru-RU"/>
        </w:rPr>
      </w:pPr>
      <w:bookmarkStart w:id="0" w:name="_GoBack"/>
      <w:bookmarkEnd w:id="0"/>
    </w:p>
    <w:p w:rsidR="00C36F5F" w:rsidRDefault="00C36F5F" w:rsidP="00C36F5F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6F5F" w:rsidRDefault="00C36F5F" w:rsidP="00C36F5F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6F5F" w:rsidRPr="00C91602" w:rsidRDefault="000C0D91" w:rsidP="00C36F5F">
      <w:pPr>
        <w:pStyle w:val="a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C0D91">
        <w:rPr>
          <w:rFonts w:ascii="Times New Roman" w:hAnsi="Times New Roman" w:cs="Times New Roman"/>
          <w:sz w:val="24"/>
          <w:szCs w:val="24"/>
          <w:lang w:val="ru-RU"/>
        </w:rPr>
        <w:drawing>
          <wp:inline distT="0" distB="0" distL="0" distR="0">
            <wp:extent cx="5727700" cy="1626858"/>
            <wp:effectExtent l="19050" t="0" r="6350" b="0"/>
            <wp:docPr id="2" name="Рисунок 1" descr="C:\Users\brimm\Desktop\печать №1 р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mm\Desktop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626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F5F" w:rsidRPr="00781601" w:rsidRDefault="00C36F5F" w:rsidP="00C36F5F">
      <w:pPr>
        <w:pStyle w:val="a9"/>
        <w:rPr>
          <w:rFonts w:ascii="Times New Roman" w:hAnsi="Times New Roman" w:cs="Times New Roman"/>
          <w:lang w:val="ru-RU"/>
        </w:rPr>
      </w:pPr>
    </w:p>
    <w:p w:rsidR="00C36F5F" w:rsidRPr="00D902C9" w:rsidRDefault="00C36F5F" w:rsidP="00C36F5F">
      <w:pPr>
        <w:autoSpaceDE w:val="0"/>
        <w:autoSpaceDN w:val="0"/>
        <w:spacing w:before="978" w:after="0" w:line="230" w:lineRule="auto"/>
        <w:ind w:right="3652"/>
        <w:jc w:val="right"/>
        <w:rPr>
          <w:lang w:val="ru-RU"/>
        </w:rPr>
      </w:pPr>
      <w:r w:rsidRPr="00D902C9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C36F5F" w:rsidRPr="00D902C9" w:rsidRDefault="00C36F5F" w:rsidP="00C36F5F">
      <w:pPr>
        <w:autoSpaceDE w:val="0"/>
        <w:autoSpaceDN w:val="0"/>
        <w:spacing w:before="166" w:after="0" w:line="230" w:lineRule="auto"/>
        <w:ind w:right="4024"/>
        <w:jc w:val="right"/>
        <w:rPr>
          <w:lang w:val="ru-RU"/>
        </w:rPr>
      </w:pPr>
      <w:r w:rsidRPr="00D902C9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C36F5F" w:rsidRPr="007F7513" w:rsidRDefault="00C36F5F" w:rsidP="00C36F5F">
      <w:pPr>
        <w:autoSpaceDE w:val="0"/>
        <w:autoSpaceDN w:val="0"/>
        <w:spacing w:before="70" w:after="0" w:line="230" w:lineRule="auto"/>
        <w:ind w:right="378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</w:t>
      </w:r>
      <w:r w:rsidRPr="007F7513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  <w:lang w:val="tt-RU"/>
        </w:rPr>
        <w:t>Литературное чтение на родном (татарском) языке</w:t>
      </w:r>
      <w:r w:rsidRPr="007F7513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C36F5F" w:rsidRPr="00D902C9" w:rsidRDefault="00C36F5F" w:rsidP="00C36F5F">
      <w:pPr>
        <w:autoSpaceDE w:val="0"/>
        <w:autoSpaceDN w:val="0"/>
        <w:spacing w:before="670" w:after="0" w:line="230" w:lineRule="auto"/>
        <w:ind w:right="2684"/>
        <w:jc w:val="right"/>
        <w:rPr>
          <w:lang w:val="ru-RU"/>
        </w:rPr>
      </w:pPr>
      <w:r w:rsidRPr="00D902C9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:rsidR="00C36F5F" w:rsidRPr="007F7513" w:rsidRDefault="00C36F5F" w:rsidP="00C36F5F">
      <w:pPr>
        <w:autoSpaceDE w:val="0"/>
        <w:autoSpaceDN w:val="0"/>
        <w:spacing w:before="70" w:after="0" w:line="230" w:lineRule="auto"/>
        <w:ind w:right="362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7F7513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C36F5F" w:rsidRPr="007F7513" w:rsidRDefault="00C36F5F" w:rsidP="00C36F5F">
      <w:pPr>
        <w:autoSpaceDE w:val="0"/>
        <w:autoSpaceDN w:val="0"/>
        <w:spacing w:before="2112" w:after="0" w:line="230" w:lineRule="auto"/>
        <w:ind w:right="20"/>
        <w:jc w:val="center"/>
        <w:rPr>
          <w:lang w:val="ru-RU"/>
        </w:rPr>
      </w:pPr>
    </w:p>
    <w:p w:rsidR="00C36F5F" w:rsidRPr="007F7513" w:rsidRDefault="00C36F5F" w:rsidP="00C36F5F">
      <w:pPr>
        <w:autoSpaceDE w:val="0"/>
        <w:autoSpaceDN w:val="0"/>
        <w:spacing w:after="78" w:line="220" w:lineRule="exact"/>
        <w:rPr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6F5F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36F5F" w:rsidRPr="007F7513" w:rsidRDefault="00C36F5F" w:rsidP="00C36F5F">
      <w:pPr>
        <w:autoSpaceDE w:val="0"/>
        <w:autoSpaceDN w:val="0"/>
        <w:spacing w:after="0" w:line="230" w:lineRule="auto"/>
        <w:ind w:right="3780"/>
        <w:jc w:val="right"/>
        <w:rPr>
          <w:lang w:val="ru-RU"/>
        </w:rPr>
      </w:pPr>
      <w:proofErr w:type="spellStart"/>
      <w:r w:rsidRPr="007F7513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proofErr w:type="gramStart"/>
      <w:r w:rsidRPr="007F7513">
        <w:rPr>
          <w:rFonts w:ascii="Times New Roman" w:eastAsia="Times New Roman" w:hAnsi="Times New Roman"/>
          <w:color w:val="000000"/>
          <w:sz w:val="24"/>
          <w:lang w:val="ru-RU"/>
        </w:rPr>
        <w:t>.К</w:t>
      </w:r>
      <w:proofErr w:type="gramEnd"/>
      <w:r w:rsidRPr="007F7513">
        <w:rPr>
          <w:rFonts w:ascii="Times New Roman" w:eastAsia="Times New Roman" w:hAnsi="Times New Roman"/>
          <w:color w:val="000000"/>
          <w:sz w:val="24"/>
          <w:lang w:val="ru-RU"/>
        </w:rPr>
        <w:t>убян</w:t>
      </w:r>
      <w:proofErr w:type="spellEnd"/>
      <w:r w:rsidRPr="007F7513">
        <w:rPr>
          <w:rFonts w:ascii="Times New Roman" w:eastAsia="Times New Roman" w:hAnsi="Times New Roman"/>
          <w:color w:val="000000"/>
          <w:sz w:val="24"/>
          <w:lang w:val="ru-RU"/>
        </w:rPr>
        <w:t xml:space="preserve"> 202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3</w:t>
      </w:r>
    </w:p>
    <w:p w:rsidR="00C36F5F" w:rsidRPr="007F7513" w:rsidRDefault="00C36F5F" w:rsidP="00C36F5F">
      <w:pPr>
        <w:rPr>
          <w:lang w:val="ru-RU"/>
        </w:rPr>
        <w:sectPr w:rsidR="00C36F5F" w:rsidRPr="007F7513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C36F5F" w:rsidRPr="00354560" w:rsidRDefault="00C36F5F" w:rsidP="003074B6">
      <w:pPr>
        <w:tabs>
          <w:tab w:val="left" w:pos="180"/>
        </w:tabs>
        <w:autoSpaceDE w:val="0"/>
        <w:autoSpaceDN w:val="0"/>
        <w:spacing w:before="346" w:after="0" w:line="281" w:lineRule="auto"/>
        <w:ind w:right="288"/>
        <w:jc w:val="both"/>
        <w:rPr>
          <w:lang w:val="ru-RU"/>
        </w:rPr>
      </w:pPr>
      <w:r w:rsidRPr="00354560">
        <w:rPr>
          <w:lang w:val="ru-RU"/>
        </w:rPr>
        <w:lastRenderedPageBreak/>
        <w:tab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«ЛИТЕРАТУРНОЕ ЧТЕНИЕ НА РОДНОМ (ТАТАРСКОМ) ЯЗЫКЕ»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Курс литературного чтения на родном (татарском) языке направлен на формирование у младших школьников первоначальных знаний о татарской литературе, интереса к чтению, культуры восприятия художественного текста; на воспитание нравственности, любви к родному краю и государству через осознание своей национальной принадлежности.</w:t>
      </w:r>
    </w:p>
    <w:p w:rsidR="00C36F5F" w:rsidRPr="00354560" w:rsidRDefault="00C36F5F" w:rsidP="003074B6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  <w:jc w:val="both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В 1 классе учебный предмет «Литературное чтение на родном (татарском) языке» как систематический курс начинается после окончания курса «Обучение грамоте».</w:t>
      </w:r>
    </w:p>
    <w:p w:rsidR="00C36F5F" w:rsidRPr="00354560" w:rsidRDefault="00C36F5F" w:rsidP="003074B6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jc w:val="both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обеспечивает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межпредметные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связи с другими дисциплинами гуманитарного цикла, особенно с учебным предметом «Родной (татарский) язык».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354560">
        <w:rPr>
          <w:lang w:val="ru-RU"/>
        </w:rPr>
        <w:tab/>
      </w:r>
      <w:proofErr w:type="gram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«ЛИТЕРАТУРНОЕ ЧТЕНИЕ НА РОДНОМ (ТАТАРСКОМ) ЯЗЫКЕ»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изученияучебного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предмета – воспитание ценностного отношения к татарской литературе как существенной части родной культуры, формирование грамотного читателя, который в будущем сможет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  <w:proofErr w:type="gramEnd"/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354560">
        <w:rPr>
          <w:lang w:val="ru-RU"/>
        </w:rPr>
        <w:tab/>
      </w:r>
      <w:proofErr w:type="gram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Задачи 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предмета: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воспитание интереса к чтению и книге, формирование читательского кругозора;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- формирование и совершенствование техники чтения вслух и про себя, развитие приемов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понимания (восприятия и осмысления) текста;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формирование коммуникативных умений обучающихся;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развитие устной и письменной речи учащихся на родном (татарском) языке (диалогической и монологической);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формирование нравственных и эстетических чувств обучающихся, обучение пониманию духовной сущности произведений;</w:t>
      </w:r>
      <w:proofErr w:type="gramEnd"/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развитие способности к творческой деятельности на родном (татарском) языке.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«ЛИТЕРАТУРНОЕ ЧТЕНИЕ НА РОДНОМ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(ТАТАРСКОМ) ЯЗЫКЕ» В УЧЕБНОМ ПЛАНЕ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«Литературное чтение на родном языке» входит в предметную область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«Р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одной язык и литературное чтение на родном языке» и является обязательным для изучения.</w:t>
      </w:r>
    </w:p>
    <w:p w:rsidR="00C36F5F" w:rsidRPr="00354560" w:rsidRDefault="00C36F5F" w:rsidP="00C36F5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В 1 классе на изучение учебного предмета «Литературное чтение на родном (татарском) языке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»о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тводится 1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час в неделю, что составляет 33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 (из них 16 часов отводится на курс «Обучение грамоте»).</w:t>
      </w:r>
    </w:p>
    <w:p w:rsidR="00C36F5F" w:rsidRPr="00354560" w:rsidRDefault="00C36F5F" w:rsidP="00C36F5F">
      <w:pPr>
        <w:rPr>
          <w:lang w:val="ru-RU"/>
        </w:rPr>
        <w:sectPr w:rsidR="00C36F5F" w:rsidRPr="0035456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Pr="00354560" w:rsidRDefault="00C36F5F" w:rsidP="00C36F5F">
      <w:pPr>
        <w:autoSpaceDE w:val="0"/>
        <w:autoSpaceDN w:val="0"/>
        <w:spacing w:after="78" w:line="220" w:lineRule="exact"/>
        <w:rPr>
          <w:lang w:val="ru-RU"/>
        </w:rPr>
      </w:pPr>
    </w:p>
    <w:p w:rsidR="00C36F5F" w:rsidRPr="00354560" w:rsidRDefault="00C36F5F" w:rsidP="00C36F5F">
      <w:pPr>
        <w:autoSpaceDE w:val="0"/>
        <w:autoSpaceDN w:val="0"/>
        <w:spacing w:after="0" w:line="230" w:lineRule="auto"/>
        <w:rPr>
          <w:lang w:val="ru-RU"/>
        </w:rPr>
      </w:pP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346" w:after="0" w:line="281" w:lineRule="auto"/>
        <w:ind w:right="432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Обучение грамоте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Составление небольших рассказов повествовательного характера по серии сюжетных картинок, материалам собственных наблюдений, игр и занятий. Понимание текста при его прослушивании и при самостоятельном чтении вслух.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его порядка. Восприятие слова как объекта изучения. Наблюдение за значением слова.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C36F5F" w:rsidRPr="00354560" w:rsidRDefault="00C36F5F" w:rsidP="00C36F5F">
      <w:pPr>
        <w:autoSpaceDE w:val="0"/>
        <w:autoSpaceDN w:val="0"/>
        <w:spacing w:before="70" w:after="0" w:line="262" w:lineRule="auto"/>
        <w:ind w:left="180" w:right="2016"/>
        <w:rPr>
          <w:lang w:val="ru-RU"/>
        </w:rPr>
      </w:pP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Өйрəтəлə</w:t>
      </w:r>
      <w:proofErr w:type="gram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р</w:t>
      </w:r>
      <w:proofErr w:type="gramEnd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мəктəплəрдə… (Учат в школе...)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Произведения о школьной жизни, уроках, одноклассниках, праздниках в школе.</w:t>
      </w:r>
    </w:p>
    <w:p w:rsidR="00C36F5F" w:rsidRPr="00354560" w:rsidRDefault="00C36F5F" w:rsidP="00C36F5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М.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Джалиль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 «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Беренче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дəрес» («Первый урок»).</w:t>
      </w:r>
    </w:p>
    <w:p w:rsidR="00C36F5F" w:rsidRPr="00354560" w:rsidRDefault="00C36F5F" w:rsidP="00C36F5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Б. Рахмет. «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əсем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ясыйбыз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» («Мы рисуем»).</w:t>
      </w:r>
    </w:p>
    <w:p w:rsidR="00C36F5F" w:rsidRPr="00354560" w:rsidRDefault="00C36F5F" w:rsidP="00C36F5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М.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Магдеев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 «Мəктə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пт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ə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беренче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көн» («Первый день в школе»).</w:t>
      </w:r>
    </w:p>
    <w:p w:rsidR="00C36F5F" w:rsidRPr="00354560" w:rsidRDefault="00C36F5F" w:rsidP="00C36F5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Дж.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Дарзаман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 «Тискəре хəрефлə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» («Непослушные буквы»).</w:t>
      </w:r>
    </w:p>
    <w:p w:rsidR="00C36F5F" w:rsidRPr="00354560" w:rsidRDefault="00C36F5F" w:rsidP="00C36F5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Ш.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Маннур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 «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Яхшы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бел» («Знай хорошо»).</w:t>
      </w:r>
    </w:p>
    <w:p w:rsidR="00C36F5F" w:rsidRPr="00354560" w:rsidRDefault="00C36F5F" w:rsidP="00C36F5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К. Булатова. «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Унга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кадə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» («До десяти»).</w:t>
      </w:r>
    </w:p>
    <w:p w:rsidR="00C36F5F" w:rsidRPr="00354560" w:rsidRDefault="00C36F5F" w:rsidP="00C36F5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Детский журнал «Сабантуй» о школе.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Минем гаилə (Моя семья)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Произведения о семье и ее роли в жизни человека, о членах семьи, семейных традициях, ситуациях общения в семье.</w:t>
      </w:r>
    </w:p>
    <w:p w:rsidR="00C36F5F" w:rsidRPr="00354560" w:rsidRDefault="00C36F5F" w:rsidP="00C36F5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Г. Тукай. «Безнең гаилə» («Наша семья»).</w:t>
      </w:r>
    </w:p>
    <w:p w:rsidR="00C36F5F" w:rsidRPr="00354560" w:rsidRDefault="00C36F5F" w:rsidP="00C36F5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Р. Валиев. «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Барысын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да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яратам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» («Всех люблю»).</w:t>
      </w:r>
    </w:p>
    <w:p w:rsidR="00C36F5F" w:rsidRPr="00354560" w:rsidRDefault="00C36F5F" w:rsidP="00C36F5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Ш.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Галиев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 «Дəү əнигə кү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чт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əнəч» («Гостинцы для бабушки»).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72" w:after="0"/>
        <w:ind w:right="864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Татар </w:t>
      </w:r>
      <w:proofErr w:type="spell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халык</w:t>
      </w:r>
      <w:proofErr w:type="spellEnd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иҗаты. </w:t>
      </w:r>
      <w:proofErr w:type="spell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Санамышлар</w:t>
      </w:r>
      <w:proofErr w:type="spellEnd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, эндəшлə</w:t>
      </w:r>
      <w:proofErr w:type="gram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р</w:t>
      </w:r>
      <w:proofErr w:type="gramEnd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(Татарское устное народное творчество. </w:t>
      </w:r>
      <w:proofErr w:type="gram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Считалки, </w:t>
      </w:r>
      <w:proofErr w:type="spell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заклички</w:t>
      </w:r>
      <w:proofErr w:type="spellEnd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)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Малые жанры татарского устного народного творчества, их место в нашей жизни, ситуации использования.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Считалки.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36F5F" w:rsidRPr="00354560" w:rsidRDefault="00C36F5F" w:rsidP="00C36F5F">
      <w:pPr>
        <w:autoSpaceDE w:val="0"/>
        <w:autoSpaceDN w:val="0"/>
        <w:spacing w:before="70" w:after="0" w:line="262" w:lineRule="auto"/>
        <w:ind w:left="180" w:right="3600"/>
        <w:rPr>
          <w:lang w:val="ru-RU"/>
        </w:rPr>
      </w:pPr>
      <w:proofErr w:type="spell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Ямьле</w:t>
      </w:r>
      <w:proofErr w:type="spellEnd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proofErr w:type="spell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табигать</w:t>
      </w:r>
      <w:proofErr w:type="spellEnd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(Красивая природа)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Произведения о природе, о ее красоте, о важности ее сохранения.</w:t>
      </w:r>
    </w:p>
    <w:p w:rsidR="00C36F5F" w:rsidRPr="00354560" w:rsidRDefault="00C36F5F" w:rsidP="00C36F5F">
      <w:pPr>
        <w:autoSpaceDE w:val="0"/>
        <w:autoSpaceDN w:val="0"/>
        <w:spacing w:before="70" w:after="0" w:line="262" w:lineRule="auto"/>
        <w:ind w:left="180" w:right="4176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И.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Туктар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. «Җем-җем!..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Чвик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!»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Ф.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Садриев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. «Яңгыр,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яу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яу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яу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!» («Дождик, лей, лей, лей!»).</w:t>
      </w:r>
    </w:p>
    <w:p w:rsidR="00C36F5F" w:rsidRPr="00354560" w:rsidRDefault="00C36F5F" w:rsidP="00C36F5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Ш.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Галиев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 «Тə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мле җəй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» («Вкусное лето»).</w:t>
      </w:r>
    </w:p>
    <w:p w:rsidR="00C36F5F" w:rsidRPr="00354560" w:rsidRDefault="00C36F5F" w:rsidP="00C36F5F">
      <w:pPr>
        <w:rPr>
          <w:lang w:val="ru-RU"/>
        </w:rPr>
        <w:sectPr w:rsidR="00C36F5F" w:rsidRPr="00354560">
          <w:pgSz w:w="11900" w:h="16840"/>
          <w:pgMar w:top="298" w:right="650" w:bottom="11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Pr="00354560" w:rsidRDefault="00C36F5F" w:rsidP="00C36F5F">
      <w:pPr>
        <w:autoSpaceDE w:val="0"/>
        <w:autoSpaceDN w:val="0"/>
        <w:spacing w:after="78" w:line="220" w:lineRule="exact"/>
        <w:rPr>
          <w:lang w:val="ru-RU"/>
        </w:rPr>
      </w:pPr>
    </w:p>
    <w:p w:rsidR="00C36F5F" w:rsidRPr="00354560" w:rsidRDefault="00C36F5F" w:rsidP="00C36F5F">
      <w:pPr>
        <w:autoSpaceDE w:val="0"/>
        <w:autoSpaceDN w:val="0"/>
        <w:spacing w:after="0" w:line="230" w:lineRule="auto"/>
        <w:rPr>
          <w:lang w:val="ru-RU"/>
        </w:rPr>
      </w:pP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36F5F" w:rsidRPr="00354560" w:rsidRDefault="00C36F5F" w:rsidP="00C36F5F">
      <w:pPr>
        <w:autoSpaceDE w:val="0"/>
        <w:autoSpaceDN w:val="0"/>
        <w:spacing w:before="346" w:after="0" w:line="230" w:lineRule="auto"/>
        <w:rPr>
          <w:lang w:val="ru-RU"/>
        </w:rPr>
      </w:pP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чтения на родном (татарском) языке» у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обучающегося будут сформированы следующие личностные результаты: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гражданско-патриотического воспитания: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— становление ценностного отношения к своей Родине — России;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— осознание своей этнокультурной и российской гражданской идентичности;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— сопричастность к прошлому, настоящему и будущему своей страны и родного края;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— уважение к своему и другим народам;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отношений;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— признание индивидуальности каждого человека;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— проявление сопереживания, уважения и доброжелательности;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— неприятие любых форм поведения, направленных на причинение физического и морального вреда другим людям;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proofErr w:type="gramStart"/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— стремление к самовыражению в разных видах художественной деятельности;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— соблюдение правил здорового и безопасного (для себя и других людей) образа жизни в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окружающей среде (в том числе информационной);</w:t>
      </w:r>
      <w:proofErr w:type="gramEnd"/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бережное отношение к физическому и психическому здоровью;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— бережное отношение к природе;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— неприятие действий, приносящих ей вред;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— первоначальные представления о научной картине мира;</w:t>
      </w:r>
      <w:proofErr w:type="gramEnd"/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— познавательные интересы, активность, инициативность, любознательность и самостоятельность в познании.</w:t>
      </w:r>
    </w:p>
    <w:p w:rsidR="00C36F5F" w:rsidRPr="00354560" w:rsidRDefault="00C36F5F" w:rsidP="00C36F5F">
      <w:pPr>
        <w:autoSpaceDE w:val="0"/>
        <w:autoSpaceDN w:val="0"/>
        <w:spacing w:before="262" w:after="0" w:line="230" w:lineRule="auto"/>
        <w:rPr>
          <w:lang w:val="ru-RU"/>
        </w:rPr>
      </w:pP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166" w:after="0" w:line="283" w:lineRule="auto"/>
        <w:ind w:right="144"/>
        <w:rPr>
          <w:lang w:val="ru-RU"/>
        </w:rPr>
      </w:pPr>
      <w:r w:rsidRPr="00354560">
        <w:rPr>
          <w:lang w:val="ru-RU"/>
        </w:rPr>
        <w:tab/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чтение на родном (татарском) языке» в 1 классе обучающийся овладеет универсальными учебными </w:t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сравнивать различные тексты, устанавливать основания для сравнения текстов, устанавливать аналогии текстов;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объединять части объекта/объекты (тексты) по заданному признаку;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 текстов, классифицировать предложенные</w:t>
      </w:r>
      <w:proofErr w:type="gramEnd"/>
    </w:p>
    <w:p w:rsidR="00C36F5F" w:rsidRPr="00354560" w:rsidRDefault="00C36F5F" w:rsidP="00C36F5F">
      <w:pPr>
        <w:rPr>
          <w:lang w:val="ru-RU"/>
        </w:rPr>
        <w:sectPr w:rsidR="00C36F5F" w:rsidRPr="00354560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Pr="00354560" w:rsidRDefault="00C36F5F" w:rsidP="00C36F5F">
      <w:pPr>
        <w:autoSpaceDE w:val="0"/>
        <w:autoSpaceDN w:val="0"/>
        <w:spacing w:after="66" w:line="220" w:lineRule="exact"/>
        <w:rPr>
          <w:lang w:val="ru-RU"/>
        </w:rPr>
      </w:pP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тексты;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находить закономерности и противоречия в текстовом материале на основе предложенного учителем алгоритма наблюдения;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 для решения учебной и практической задачи на основе предложенного алгоритма;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- устанавливать причинно-следственные связи при анализе текста, делать выводы;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с помощью учителя формулировать цель;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сравнивать несколько вариантов решения задачи, выбирать наиболее подходящий (на основе предложенных критериев);</w:t>
      </w:r>
      <w:proofErr w:type="gramEnd"/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формулировать выводы и подкреплять их доказательствами на основе результатов проведенного анализа текста (классификации, сравнения, исследования);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- прогнозировать возможное развитие процессов, событий и их последствия в аналогичных или сходных ситуациях;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выбирать источник получения информации: словарь, справочник;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согласно заданному алгоритму находить в предложенном источнике (словаре, справочнике) информацию, представленную в явном виде;</w:t>
      </w:r>
      <w:proofErr w:type="gramEnd"/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соблюдать с помощью взрослых (учителей, родителей/законных представителей) правила информационной безопасности при поиске информации в сети Интернет;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анализировать и создавать текстовую, видео, графическую, звуковую, информацию в соответствии с учебной задачей;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354560">
        <w:rPr>
          <w:lang w:val="ru-RU"/>
        </w:rPr>
        <w:tab/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чтение на родном (татарском) языке» в 1 классе обучающийся овладеет универсальными учебными </w:t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коммуникативными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проявлять уважительное отношение к собеседнику, соблюдать правила ведения диалога и дискуссии;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признавать возможность существования разных точек зрения;</w:t>
      </w:r>
      <w:proofErr w:type="gramEnd"/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- корректно и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высказывать свое мнение;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строить речевое высказывание в соответствии с поставленной задачей;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создавать устные и письменные тексты (описание, рассуждение, повествование);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готовить небольшие публичные выступления;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- подбирать иллюстративный материал (рисунки, фото, плакаты) к тексту выступления;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proofErr w:type="gramStart"/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proofErr w:type="gramEnd"/>
    </w:p>
    <w:p w:rsidR="00C36F5F" w:rsidRPr="00354560" w:rsidRDefault="00C36F5F" w:rsidP="00C36F5F">
      <w:pPr>
        <w:rPr>
          <w:lang w:val="ru-RU"/>
        </w:rPr>
        <w:sectPr w:rsidR="00C36F5F" w:rsidRPr="00354560">
          <w:pgSz w:w="11900" w:h="16840"/>
          <w:pgMar w:top="286" w:right="698" w:bottom="43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C36F5F" w:rsidRPr="00354560" w:rsidRDefault="00C36F5F" w:rsidP="00C36F5F">
      <w:pPr>
        <w:autoSpaceDE w:val="0"/>
        <w:autoSpaceDN w:val="0"/>
        <w:spacing w:after="78" w:line="220" w:lineRule="exact"/>
        <w:rPr>
          <w:lang w:val="ru-RU"/>
        </w:rPr>
      </w:pPr>
    </w:p>
    <w:p w:rsidR="00C36F5F" w:rsidRPr="00354560" w:rsidRDefault="00C36F5F" w:rsidP="00C36F5F">
      <w:pPr>
        <w:autoSpaceDE w:val="0"/>
        <w:autoSpaceDN w:val="0"/>
        <w:spacing w:after="0"/>
        <w:ind w:left="180" w:right="2016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проявлять готовность руководить, выполнять поручения, подчиняться;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ответственно выполнять свою часть работы;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оценивать свой вклад в общий результат;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выполнять совместные проектные задания с опорой на предложенные образцы.</w:t>
      </w:r>
    </w:p>
    <w:p w:rsidR="00C36F5F" w:rsidRPr="00354560" w:rsidRDefault="00C36F5F" w:rsidP="00C36F5F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чтение на родном (татарском) языке» в 1 классе обучающийся овладеет универсальными учебными </w:t>
      </w: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планировать действия по решению учебной задачи для получения результата;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- выстраивать последовательность выбранных действий; 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причины успеха/неудач учебной деятельности;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корректировать свои учебные действия для преодоления речевых и орфографических ошибок;</w:t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соотносить полученный результат с поставленной учебной задачей по анализу текста;</w:t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- находить и исправлять ошибки, допущенные при работе с текстами.</w:t>
      </w:r>
    </w:p>
    <w:p w:rsidR="00C36F5F" w:rsidRPr="00354560" w:rsidRDefault="00C36F5F" w:rsidP="00C36F5F">
      <w:pPr>
        <w:autoSpaceDE w:val="0"/>
        <w:autoSpaceDN w:val="0"/>
        <w:spacing w:before="262" w:after="0" w:line="230" w:lineRule="auto"/>
        <w:rPr>
          <w:lang w:val="ru-RU"/>
        </w:rPr>
      </w:pP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36F5F" w:rsidRDefault="00C36F5F" w:rsidP="00C36F5F">
      <w:pPr>
        <w:tabs>
          <w:tab w:val="left" w:pos="180"/>
        </w:tabs>
        <w:autoSpaceDE w:val="0"/>
        <w:autoSpaceDN w:val="0"/>
        <w:spacing w:before="166" w:after="0" w:line="290" w:lineRule="auto"/>
      </w:pPr>
      <w:r w:rsidRPr="00354560">
        <w:rPr>
          <w:lang w:val="ru-RU"/>
        </w:rPr>
        <w:tab/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читать вслух (владеть техникой слогового плавного, осознанного и правильного чтения вслух с учетом индивидуальных возможностей, с переходом на чтение словами без пропусков и перестановок букв и слогов), осознанно выбирать интонацию, темп чтения и необходимые паузы в соответствии с особенностями текста;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понимать прослушанный текст;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отвечать на вопросы в устной форме;</w:t>
      </w:r>
      <w:proofErr w:type="gramEnd"/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находить в тексте слова, значение которых требует уточнения;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составлять предложение из набора форм слов;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устно составлять текст из 3–5 предложений по сюжетным картинкам и наблюдениям;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определять (с помощью учителя) тему и главную мысль прочитанного или прослушанного текста;</w:t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характеризовать литературного героя;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читать наизусть 1–2 стихотворения разных авторов;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выбирать книгу для самостоятельного чтения по совету учителя;</w:t>
      </w:r>
      <w:proofErr w:type="gramEnd"/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– 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выполнять письменные упражнения в рабочей тетради;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– различать и называть отдельные жанры фольклора (считалки,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) и художественной литературы (рассказы, стихотворения);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отличать прозаическое произведение от стихотворного, выделять особенности стихотворного произведения (рифма);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находить средства художественной выразительности в тексте (уменьшительно-ласкательная форма слов);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выразительно читать;</w:t>
      </w:r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– составлять устное высказывание (2–3 предложения) на заданную тему по образцу (на основе прочитанного или прослушанного произведения);</w:t>
      </w:r>
      <w:proofErr w:type="gramEnd"/>
      <w:r w:rsidRPr="00354560">
        <w:rPr>
          <w:lang w:val="ru-RU"/>
        </w:rPr>
        <w:br/>
      </w:r>
      <w:r w:rsidRPr="00354560">
        <w:rPr>
          <w:lang w:val="ru-RU"/>
        </w:rPr>
        <w:tab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– анализировать иллюстрации и соотносить их сюжет с соответствующим фрагментом текста или с основной мыслью </w:t>
      </w:r>
      <w:r>
        <w:rPr>
          <w:rFonts w:ascii="Times New Roman" w:eastAsia="Times New Roman" w:hAnsi="Times New Roman"/>
          <w:color w:val="000000"/>
          <w:sz w:val="24"/>
        </w:rPr>
        <w:t>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чувством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переживанием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),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выраженной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в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тексте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C36F5F" w:rsidRDefault="00C36F5F" w:rsidP="00C36F5F">
      <w:pPr>
        <w:sectPr w:rsidR="00C36F5F">
          <w:pgSz w:w="11900" w:h="16840"/>
          <w:pgMar w:top="298" w:right="690" w:bottom="1122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C36F5F" w:rsidRDefault="00C36F5F" w:rsidP="00C36F5F">
      <w:pPr>
        <w:autoSpaceDE w:val="0"/>
        <w:autoSpaceDN w:val="0"/>
        <w:spacing w:after="64" w:line="220" w:lineRule="exact"/>
      </w:pPr>
    </w:p>
    <w:p w:rsidR="00C36F5F" w:rsidRDefault="00C36F5F" w:rsidP="00C36F5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726"/>
        <w:gridCol w:w="528"/>
        <w:gridCol w:w="885"/>
        <w:gridCol w:w="993"/>
        <w:gridCol w:w="1134"/>
        <w:gridCol w:w="98"/>
        <w:gridCol w:w="4438"/>
        <w:gridCol w:w="1326"/>
        <w:gridCol w:w="91"/>
        <w:gridCol w:w="2887"/>
      </w:tblGrid>
      <w:tr w:rsidR="00C36F5F" w:rsidRPr="00354560" w:rsidTr="003074B6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jc w:val="center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354560">
              <w:rPr>
                <w:sz w:val="24"/>
                <w:szCs w:val="24"/>
              </w:rPr>
              <w:br/>
            </w:r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C36F5F">
            <w:pPr>
              <w:autoSpaceDE w:val="0"/>
              <w:autoSpaceDN w:val="0"/>
              <w:spacing w:before="78" w:after="0" w:line="245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354560">
              <w:rPr>
                <w:sz w:val="24"/>
                <w:szCs w:val="24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354560">
              <w:rPr>
                <w:sz w:val="24"/>
                <w:szCs w:val="24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C36F5F" w:rsidRPr="00354560" w:rsidTr="003074B6">
        <w:trPr>
          <w:trHeight w:hRule="exact" w:val="618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F5F" w:rsidRPr="00354560" w:rsidRDefault="00C36F5F" w:rsidP="0082216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F5F" w:rsidRPr="00354560" w:rsidRDefault="00C36F5F" w:rsidP="00822160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F5F" w:rsidRPr="00354560" w:rsidRDefault="00C36F5F" w:rsidP="00822160">
            <w:pPr>
              <w:rPr>
                <w:sz w:val="24"/>
                <w:szCs w:val="24"/>
              </w:rPr>
            </w:pPr>
          </w:p>
        </w:tc>
        <w:tc>
          <w:tcPr>
            <w:tcW w:w="4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F5F" w:rsidRPr="00354560" w:rsidRDefault="00C36F5F" w:rsidP="00822160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F5F" w:rsidRPr="00354560" w:rsidRDefault="00C36F5F" w:rsidP="00822160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F5F" w:rsidRPr="00354560" w:rsidRDefault="00C36F5F" w:rsidP="00822160">
            <w:pPr>
              <w:rPr>
                <w:sz w:val="24"/>
                <w:szCs w:val="24"/>
              </w:rPr>
            </w:pPr>
          </w:p>
        </w:tc>
      </w:tr>
      <w:tr w:rsidR="00C36F5F" w:rsidRPr="00354560" w:rsidTr="00822160">
        <w:trPr>
          <w:trHeight w:hRule="exact" w:val="348"/>
        </w:trPr>
        <w:tc>
          <w:tcPr>
            <w:tcW w:w="155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1. 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Обучение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грамоте</w:t>
            </w:r>
            <w:proofErr w:type="spellEnd"/>
          </w:p>
        </w:tc>
      </w:tr>
      <w:tr w:rsidR="00C36F5F" w:rsidRPr="000C0D91" w:rsidTr="00822160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80" w:after="0" w:line="230" w:lineRule="auto"/>
              <w:jc w:val="center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80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Развитие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80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80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80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C36F5F">
            <w:pPr>
              <w:autoSpaceDE w:val="0"/>
              <w:autoSpaceDN w:val="0"/>
              <w:spacing w:before="80" w:after="0" w:line="245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80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с серией сюжетных картинок, выстроенных в правильной последовательности: анализ изображенных событий, обсуждение сюжета, составление устного рассказа с опорой на картинки;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80" w:after="0" w:line="245" w:lineRule="auto"/>
              <w:ind w:left="72" w:right="43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354560">
              <w:rPr>
                <w:sz w:val="24"/>
                <w:szCs w:val="24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80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balarf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ipad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index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html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онлайн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библиотека «БАЛА»</w:t>
            </w:r>
          </w:p>
        </w:tc>
      </w:tr>
      <w:tr w:rsidR="00C36F5F" w:rsidRPr="000C0D91" w:rsidTr="00822160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Слово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C36F5F">
            <w:pPr>
              <w:autoSpaceDE w:val="0"/>
              <w:autoSpaceDN w:val="0"/>
              <w:spacing w:before="76" w:after="0" w:line="245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52" w:lineRule="auto"/>
              <w:ind w:left="72" w:right="432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совместная работа: придумывание предложения с заданным словом;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 предложения: определение количества слов в предложении и обозначение каждого слова полоской;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самостоятельная работа: определение количества слов в предложении, обозначение слов полосками;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354560">
              <w:rPr>
                <w:sz w:val="24"/>
                <w:szCs w:val="24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balarf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ipad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index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html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онлайн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библиотека «БАЛА»</w:t>
            </w:r>
          </w:p>
        </w:tc>
      </w:tr>
      <w:tr w:rsidR="00C36F5F" w:rsidRPr="00354560" w:rsidTr="00822160">
        <w:trPr>
          <w:trHeight w:hRule="exact" w:val="45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C36F5F">
            <w:pPr>
              <w:autoSpaceDE w:val="0"/>
              <w:autoSpaceDN w:val="0"/>
              <w:spacing w:before="78" w:after="0" w:line="245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57" w:lineRule="auto"/>
              <w:ind w:left="72"/>
              <w:rPr>
                <w:sz w:val="24"/>
                <w:szCs w:val="24"/>
                <w:lang w:val="ru-RU"/>
              </w:rPr>
            </w:pPr>
            <w:proofErr w:type="gram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отработка умения читать слоги с изменением буквы гласного;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соотнесение прочитанного слога с картинкой, в названии которой есть этот слог;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соотнесение прочитанных слов с картинками, на которых изображены соответствующие предметы;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соединение начала и конца предложения из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нескольких предложенных вариантов;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отработка умения завершать прочитанные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незаконченные предложения с опорой на общий смысл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предложения;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354560">
              <w:rPr>
                <w:sz w:val="24"/>
                <w:szCs w:val="24"/>
                <w:lang w:val="ru-RU"/>
              </w:rPr>
              <w:br/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подбор пропущенных в предложении слов, ориентируясь на смысл предложения;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совместная работа: ответы на вопросы по прочитанному тексту, отработка умения находить содержащуюся в тексте информацию;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практическая работа: овладение орфоэпическим и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орфографическим чтением;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парах: тренировка в выразительном чтении;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354560">
              <w:rPr>
                <w:sz w:val="24"/>
                <w:szCs w:val="24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Приложение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Тatarschool»tatarcartoon.ru</w:t>
            </w:r>
            <w:proofErr w:type="spellEnd"/>
          </w:p>
        </w:tc>
      </w:tr>
      <w:tr w:rsidR="00C36F5F" w:rsidRPr="00354560" w:rsidTr="00822160">
        <w:trPr>
          <w:trHeight w:hRule="exact" w:val="348"/>
        </w:trPr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16</w:t>
            </w:r>
          </w:p>
        </w:tc>
        <w:tc>
          <w:tcPr>
            <w:tcW w:w="118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rPr>
                <w:sz w:val="24"/>
                <w:szCs w:val="24"/>
              </w:rPr>
            </w:pPr>
          </w:p>
        </w:tc>
      </w:tr>
      <w:tr w:rsidR="00C36F5F" w:rsidRPr="00354560" w:rsidTr="00822160">
        <w:trPr>
          <w:trHeight w:hRule="exact" w:val="330"/>
        </w:trPr>
        <w:tc>
          <w:tcPr>
            <w:tcW w:w="155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2.</w:t>
            </w:r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Систематический</w:t>
            </w:r>
            <w:proofErr w:type="spellEnd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курс</w:t>
            </w:r>
            <w:proofErr w:type="spellEnd"/>
          </w:p>
        </w:tc>
      </w:tr>
    </w:tbl>
    <w:p w:rsidR="00C36F5F" w:rsidRPr="00354560" w:rsidRDefault="00C36F5F" w:rsidP="00C36F5F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C36F5F" w:rsidRPr="00354560" w:rsidRDefault="00C36F5F" w:rsidP="00C36F5F">
      <w:pPr>
        <w:rPr>
          <w:sz w:val="24"/>
          <w:szCs w:val="24"/>
        </w:rPr>
        <w:sectPr w:rsidR="00C36F5F" w:rsidRPr="00354560">
          <w:pgSz w:w="16840" w:h="11900"/>
          <w:pgMar w:top="282" w:right="640" w:bottom="12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6F5F" w:rsidRPr="00354560" w:rsidRDefault="00C36F5F" w:rsidP="00C36F5F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726"/>
        <w:gridCol w:w="528"/>
        <w:gridCol w:w="1104"/>
        <w:gridCol w:w="774"/>
        <w:gridCol w:w="1232"/>
        <w:gridCol w:w="4438"/>
        <w:gridCol w:w="1417"/>
        <w:gridCol w:w="2887"/>
      </w:tblGrid>
      <w:tr w:rsidR="00C36F5F" w:rsidRPr="000C0D91" w:rsidTr="00822160">
        <w:trPr>
          <w:trHeight w:hRule="exact" w:val="24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Өйрəтəлə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мəктəплəрдə... (Учат в школе...)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C36F5F">
            <w:pPr>
              <w:autoSpaceDE w:val="0"/>
              <w:autoSpaceDN w:val="0"/>
              <w:spacing w:before="78" w:after="0" w:line="245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proofErr w:type="gram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беседа: знакомство с учебником, с условными обозначениями; чтение с установкой на смысловое восприятие текста;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понимание общего содержания произведения;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ответы на вопросы по содержанию прочитанного текста;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наблюдение: рассматривание иллюстраций;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героя произведения: оценка его поступков;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пересказ текста по опорным словам;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паре: составление диалога по образцу;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выразительное чтение стихотворения наизусть;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7" w:lineRule="auto"/>
              <w:ind w:left="72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Библиотека художественных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 на татарском языке // 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URL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://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Kitapxane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;</w:t>
            </w:r>
          </w:p>
        </w:tc>
      </w:tr>
      <w:tr w:rsidR="00C36F5F" w:rsidRPr="000C0D91" w:rsidTr="00822160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Минем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гаилə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Моя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семья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C36F5F">
            <w:pPr>
              <w:autoSpaceDE w:val="0"/>
              <w:autoSpaceDN w:val="0"/>
              <w:spacing w:before="76" w:after="0" w:line="245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чтение вслух: чтение с установкой на смысловое восприятие текста;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ответы на вопросы по содержанию прочитанного стихотворения;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текста художественного произведения: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темы и главной мысли прочитанного текста,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определение последовательности событий;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характеристика героя произведения;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паре: составление диалога по образцу;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декламирование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 выразительное чтение стихотворения наизусть;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50" w:lineRule="auto"/>
              <w:ind w:left="72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Библиотека художественных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 на татарском языке // 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URL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://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Kitapxane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www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mon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tatar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C36F5F" w:rsidRPr="00354560" w:rsidTr="00822160">
        <w:trPr>
          <w:trHeight w:hRule="exact" w:val="132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7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Татар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халык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иҗаты.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Санамышлар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эндəшлə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(Татарское устное народное творчество.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Считалки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заклички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C36F5F">
            <w:pPr>
              <w:autoSpaceDE w:val="0"/>
              <w:autoSpaceDN w:val="0"/>
              <w:spacing w:before="78" w:after="0" w:line="245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52" w:lineRule="auto"/>
              <w:ind w:left="72" w:right="432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ответы на вопросы в устной форме;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словарная работа: объяснение значений слов, обращение к толковому словарю;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различение малых жанров фольклора;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творческая работа: сочинение считалок,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закличек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по образцу;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http://www.mon.tatar.ru</w:t>
            </w:r>
          </w:p>
        </w:tc>
      </w:tr>
      <w:tr w:rsidR="00C36F5F" w:rsidRPr="000C0D91" w:rsidTr="00822160">
        <w:trPr>
          <w:trHeight w:hRule="exact" w:val="18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Ямьле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табигать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Красивая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природа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02075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tt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C36F5F">
            <w:pPr>
              <w:autoSpaceDE w:val="0"/>
              <w:autoSpaceDN w:val="0"/>
              <w:spacing w:before="76" w:after="0" w:line="245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чтение вслух: чтение с установкой на смысловое восприятие текста;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диалог: ответы на вопросы по содержанию прочитанного произведения;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рассказывание: составление устного высказывания на заданную тему по образцу;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с текстом: определение средств изображения и выражения чувств героя;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50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Контрольная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354560">
              <w:rPr>
                <w:sz w:val="24"/>
                <w:szCs w:val="24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354560">
              <w:rPr>
                <w:sz w:val="24"/>
                <w:szCs w:val="24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6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Библиотека художественных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произведений на татарском языке // 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URL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://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Kitapxane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at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; </w:t>
            </w:r>
            <w:r w:rsidRPr="00354560">
              <w:rPr>
                <w:sz w:val="24"/>
                <w:szCs w:val="24"/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Видеоуроки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на родном (татарском) языке // 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URL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: </w:t>
            </w:r>
            <w:r w:rsidRPr="00354560">
              <w:rPr>
                <w:sz w:val="24"/>
                <w:szCs w:val="24"/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disk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yandex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d</w:t>
            </w: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aWuDx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MPotjxQg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/;</w:t>
            </w:r>
          </w:p>
        </w:tc>
      </w:tr>
      <w:tr w:rsidR="00C36F5F" w:rsidRPr="00354560" w:rsidTr="00822160">
        <w:trPr>
          <w:trHeight w:hRule="exact" w:val="348"/>
        </w:trPr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02075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tt-RU"/>
              </w:rPr>
              <w:t>7</w:t>
            </w:r>
          </w:p>
        </w:tc>
        <w:tc>
          <w:tcPr>
            <w:tcW w:w="11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rPr>
                <w:sz w:val="24"/>
                <w:szCs w:val="24"/>
              </w:rPr>
            </w:pPr>
          </w:p>
        </w:tc>
      </w:tr>
      <w:tr w:rsidR="00C36F5F" w:rsidRPr="00354560" w:rsidTr="003074B6">
        <w:trPr>
          <w:trHeight w:hRule="exact" w:val="635"/>
        </w:trPr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02075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tt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35456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</w:tr>
    </w:tbl>
    <w:p w:rsidR="00C36F5F" w:rsidRDefault="00C36F5F" w:rsidP="00C36F5F">
      <w:pPr>
        <w:autoSpaceDE w:val="0"/>
        <w:autoSpaceDN w:val="0"/>
        <w:spacing w:after="0" w:line="14" w:lineRule="exact"/>
      </w:pPr>
    </w:p>
    <w:p w:rsidR="00C36F5F" w:rsidRDefault="00C36F5F" w:rsidP="00C36F5F">
      <w:pPr>
        <w:sectPr w:rsidR="00C36F5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6F5F" w:rsidRDefault="00C36F5F" w:rsidP="00C36F5F">
      <w:pPr>
        <w:autoSpaceDE w:val="0"/>
        <w:autoSpaceDN w:val="0"/>
        <w:spacing w:after="78" w:line="220" w:lineRule="exact"/>
      </w:pPr>
    </w:p>
    <w:p w:rsidR="00C36F5F" w:rsidRDefault="00C36F5F" w:rsidP="00C36F5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10772" w:type="dxa"/>
        <w:tblInd w:w="6" w:type="dxa"/>
        <w:tblLayout w:type="fixed"/>
        <w:tblLook w:val="04A0"/>
      </w:tblPr>
      <w:tblGrid>
        <w:gridCol w:w="504"/>
        <w:gridCol w:w="3890"/>
        <w:gridCol w:w="850"/>
        <w:gridCol w:w="1134"/>
        <w:gridCol w:w="1276"/>
        <w:gridCol w:w="1417"/>
        <w:gridCol w:w="1701"/>
      </w:tblGrid>
      <w:tr w:rsidR="00C36F5F" w:rsidTr="00C36F5F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0D91" w:rsidRPr="00795868" w:rsidRDefault="000C0D91" w:rsidP="000C0D91">
            <w:pPr>
              <w:spacing w:after="0"/>
              <w:ind w:left="135"/>
            </w:pP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958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6F5F" w:rsidRPr="000C0D91" w:rsidRDefault="00C36F5F" w:rsidP="0082216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</w:p>
        </w:tc>
      </w:tr>
      <w:tr w:rsidR="00C36F5F" w:rsidTr="00C36F5F">
        <w:trPr>
          <w:trHeight w:hRule="exact" w:val="1031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F5F" w:rsidRDefault="00C36F5F" w:rsidP="00822160"/>
        </w:tc>
        <w:tc>
          <w:tcPr>
            <w:tcW w:w="3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36F5F" w:rsidRDefault="00C36F5F" w:rsidP="00822160"/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tt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tt-RU"/>
              </w:rPr>
            </w:pPr>
          </w:p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  <w:lang w:val="tt-RU"/>
              </w:rPr>
            </w:pPr>
          </w:p>
          <w:p w:rsidR="00C36F5F" w:rsidRPr="00354560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  <w:rPr>
                <w:lang w:val="tt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F5F" w:rsidRDefault="00C36F5F" w:rsidP="00822160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F5F" w:rsidRDefault="00C36F5F" w:rsidP="00822160"/>
        </w:tc>
      </w:tr>
      <w:tr w:rsidR="00C36F5F" w:rsidTr="00C36F5F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/>
              <w:ind w:left="72" w:right="288"/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учебником. Речь. Предложение. Слово.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(Дəреслек белəн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танышу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Сөйлəм.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Җөмлə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Сүз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 xml:space="preserve"> 4</w:t>
            </w:r>
            <w:r w:rsidR="00C36F5F">
              <w:rPr>
                <w:lang w:val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0C0D91" w:rsidP="0082216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Бала</w:t>
            </w:r>
            <w:proofErr w:type="gramStart"/>
            <w:r>
              <w:rPr>
                <w:lang w:val="ru-RU"/>
              </w:rPr>
              <w:t>.р</w:t>
            </w:r>
            <w:proofErr w:type="gramEnd"/>
            <w:r>
              <w:rPr>
                <w:lang w:val="ru-RU"/>
              </w:rPr>
              <w:t>у</w:t>
            </w:r>
            <w:proofErr w:type="spellEnd"/>
          </w:p>
          <w:p w:rsidR="000C0D91" w:rsidRPr="000C0D91" w:rsidRDefault="000C0D91" w:rsidP="0082216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</w:p>
        </w:tc>
      </w:tr>
      <w:tr w:rsidR="00C36F5F" w:rsidTr="00C36F5F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небольших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рассказов повествовательного характера по серии сюжетных картинок, материалам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собственных наблюдений, игр и занятий. 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Сюжетлы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əсемнəр, шəхси күзəтүлəр,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уеннар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дəреслəр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сериясе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буенча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хикəялəү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характерындагы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зур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булмаган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хикəялəр төзү.)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36F5F">
              <w:rPr>
                <w:lang w:val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 w:right="576"/>
            </w:pPr>
          </w:p>
        </w:tc>
      </w:tr>
      <w:tr w:rsidR="00C36F5F" w:rsidTr="00C36F5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Слова, обозначающие действие предмета.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Предметларны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хə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əкəтне белдерүче сүзлəр).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36F5F">
              <w:rPr>
                <w:lang w:val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 w:right="576"/>
            </w:pPr>
          </w:p>
        </w:tc>
      </w:tr>
      <w:tr w:rsidR="00C36F5F" w:rsidTr="00C36F5F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текста при его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прослушивании и при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самостоятельном чтении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вслух.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тыңлаганда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һəм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үзлегеннəн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кычкырып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укыганда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аңлау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.)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Зирəк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чəүкə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36F5F">
              <w:rPr>
                <w:lang w:val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C36F5F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86" w:lineRule="auto"/>
              <w:ind w:left="72" w:right="144"/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предложения. Работа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 предложением: выделение слов, изменение его порядка. (Ярдəмлек һəм җөмлə төзүче сүзлəр. Җөмлə белəн эшлəү: сүзлəрне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аерып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аның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тəртибен үзгəртү.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Кыш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C36F5F" w:rsidRDefault="00C36F5F" w:rsidP="0082216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Җимлек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82216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36F5F">
              <w:rPr>
                <w:lang w:val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62" w:lineRule="auto"/>
              <w:ind w:left="72"/>
            </w:pPr>
          </w:p>
        </w:tc>
      </w:tr>
    </w:tbl>
    <w:p w:rsidR="00C36F5F" w:rsidRDefault="00C36F5F" w:rsidP="00C36F5F">
      <w:pPr>
        <w:autoSpaceDE w:val="0"/>
        <w:autoSpaceDN w:val="0"/>
        <w:spacing w:after="0" w:line="14" w:lineRule="exact"/>
      </w:pPr>
    </w:p>
    <w:p w:rsidR="00C36F5F" w:rsidRDefault="00C36F5F" w:rsidP="00C36F5F">
      <w:pPr>
        <w:sectPr w:rsidR="00C36F5F">
          <w:pgSz w:w="11900" w:h="16840"/>
          <w:pgMar w:top="298" w:right="650" w:bottom="10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Default="00C36F5F" w:rsidP="00C36F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36F5F" w:rsidTr="0082216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81" w:lineRule="auto"/>
              <w:ind w:left="72"/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слова как объекта изучения. Наблюдение за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значением слова. (Сүзне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өйрəнү объекты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буларак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кабул итү.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Сүз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мəгънəсен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күзəтү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C36F5F">
              <w:rPr>
                <w:lang w:val="ru-RU"/>
              </w:rPr>
              <w:t>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Слоговое чтение (ориентация на букву, обозначающую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гласный звук). Гласные звуки, буквы:  [а] -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,а</w:t>
            </w:r>
            <w:proofErr w:type="spellEnd"/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,.[ə]-Əə,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]-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Ы,ы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,[э]-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Ээ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[и]-Ии, [у] -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[ү] -Үү, [о]-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Оо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,[ө] - Өө.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(Иҗеклə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сузык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авазны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белдерə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торган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хəрефкə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ориентация).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Сузык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авазлар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хəрефлə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[а] -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А,а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,.[ə]-Əə,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]-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Ы,ы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,[э]-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Ээ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[и]-Ии, [у] -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[ү] -Үү, [о]-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Оо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,[ө] - Өө).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36F5F">
              <w:rPr>
                <w:lang w:val="ru-RU"/>
              </w:rPr>
              <w:t>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Плавное слоговое чтение и чтение целыми словами со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скоростью, соответствующей индивидуальному темпу. (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Салмак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темпта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иҗеклə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индивидуаль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тизлеккə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туры килə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торган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тулы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сүзлəр белəн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36F5F">
              <w:rPr>
                <w:lang w:val="ru-RU"/>
              </w:rPr>
              <w:t>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RPr="005B0C5B" w:rsidTr="0082216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 с интонациями и паузами в соответствии со знаками препинания.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 звук и буква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Йй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Звуки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 [йə],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 [йү]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йэ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].  (Интонциялə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һəм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паузалар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белəн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тыныш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билгелəре нигезендə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Тартык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аваз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хəреф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Йй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Авазлар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 [йə],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 [йү],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йэ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]).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36F5F">
              <w:rPr>
                <w:lang w:val="ru-RU"/>
              </w:rPr>
              <w:t>..11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</w:p>
        </w:tc>
      </w:tr>
      <w:tr w:rsidR="00C36F5F" w:rsidTr="00822160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5B0C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Осознанное чтение слов.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,я</w:t>
            </w:r>
            <w:proofErr w:type="spellEnd"/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Ю,ю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Е,е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обозначают  двух звуков. (Сүзлə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рне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аңлап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 Я, я;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,ю</w:t>
            </w:r>
            <w:proofErr w:type="spellEnd"/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Е,е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-  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аваз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белдерүче хəрефлəр.)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36F5F">
              <w:rPr>
                <w:lang w:val="ru-RU"/>
              </w:rPr>
              <w:t>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C36F5F">
            <w:pPr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</w:p>
        </w:tc>
      </w:tr>
    </w:tbl>
    <w:p w:rsidR="00C36F5F" w:rsidRDefault="00C36F5F" w:rsidP="00C36F5F">
      <w:pPr>
        <w:autoSpaceDE w:val="0"/>
        <w:autoSpaceDN w:val="0"/>
        <w:spacing w:after="0" w:line="14" w:lineRule="exact"/>
      </w:pPr>
    </w:p>
    <w:p w:rsidR="00C36F5F" w:rsidRPr="005B0C5B" w:rsidRDefault="00C36F5F" w:rsidP="00C36F5F">
      <w:pPr>
        <w:rPr>
          <w:lang w:val="ru-RU"/>
        </w:rPr>
        <w:sectPr w:rsidR="00C36F5F" w:rsidRPr="005B0C5B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Default="00C36F5F" w:rsidP="00C36F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36F5F" w:rsidTr="0082216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Осознанное чтение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словосочетаний. Парные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звонкие и глухие согласные звуки и буквы:  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 —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` ], [т] —  [т`],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']; [с], [с'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][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г] , [г'], [к] [к`]. (Сүзтезмəлə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рне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аңлап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Яңгырау һəм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саңгырау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тартык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авазлар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хəрефлə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 —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` ],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[т] —  [т`]; 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'], [с], [с']; [г] ,[г'], [к] [к`] 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C36F5F">
              <w:rPr>
                <w:lang w:val="ru-RU"/>
              </w:rPr>
              <w:t>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C36F5F" w:rsidRDefault="00C36F5F" w:rsidP="00C36F5F">
            <w:pPr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</w:p>
        </w:tc>
      </w:tr>
      <w:tr w:rsidR="00C36F5F" w:rsidTr="00822160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Осознанное чтение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предложений. Парные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звонкие и глухие согласные звуки и буквы :   [в] — [в` ],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 —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`], [б]- [б]';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]-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']. (Җөмлəлəрне аңлап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Яңгырау һəм саңгырау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тартык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авазлар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хəрефлə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[в] — [в` ],[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 —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`], [б]- [б]';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]-[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'].)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C36F5F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на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материале небольших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прозаических текстов. Парные звонкие и глухие согласные звуки и буквы :   [ж],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 —  [җ`], [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ч'].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(Сəнгатьле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зур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булмаган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прозаик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материалында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</w:p>
          <w:p w:rsidR="00C36F5F" w:rsidRPr="00354560" w:rsidRDefault="00C36F5F" w:rsidP="00822160">
            <w:pPr>
              <w:autoSpaceDE w:val="0"/>
              <w:autoSpaceDN w:val="0"/>
              <w:spacing w:before="70" w:after="0" w:line="274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Яңгырау һəм саңгырау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тартык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авазлар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хəрефлəр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:[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ж],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 —  [җ`], [ч'] 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36F5F">
              <w:rPr>
                <w:lang w:val="ru-RU"/>
              </w:rPr>
              <w:t>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Выразительное чтение на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материале небольших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 стихотворений.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Глухие согласные звуки и буквы :  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,[</w:t>
            </w:r>
            <w:proofErr w:type="spellStart"/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`] —[һ]  , [һ'].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Зур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булмаган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прозаик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шигырьлəрне сəнгатьле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Яңгырау һəм саңгырау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тартык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авазлар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хəрефлə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],[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`]—[һ]  , [һ'].)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36F5F">
              <w:rPr>
                <w:lang w:val="ru-RU"/>
              </w:rPr>
              <w:t>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36F5F" w:rsidRDefault="00C36F5F" w:rsidP="00C36F5F">
      <w:pPr>
        <w:autoSpaceDE w:val="0"/>
        <w:autoSpaceDN w:val="0"/>
        <w:spacing w:after="0" w:line="14" w:lineRule="exact"/>
      </w:pPr>
    </w:p>
    <w:p w:rsidR="00C36F5F" w:rsidRPr="005B0C5B" w:rsidRDefault="00C36F5F" w:rsidP="00C36F5F">
      <w:pPr>
        <w:rPr>
          <w:lang w:val="ru-RU"/>
        </w:rPr>
        <w:sectPr w:rsidR="00C36F5F" w:rsidRPr="005B0C5B"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Default="00C36F5F" w:rsidP="00C36F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36F5F" w:rsidTr="00822160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словами).  Глухие согласные звуки и буквы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 —  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'].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Орфоэпик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укуга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тулысынча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сүз белəн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күчкəндə).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Яңгырау һəм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саңгырау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тартык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авазлар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хəрефлə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] —   [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'].)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36F5F">
              <w:rPr>
                <w:lang w:val="ru-RU"/>
              </w:rPr>
              <w:t>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Орфографическое чтение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(проговаривание) как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средство самоконтроля при письме под диктовку и при списывании. Разделительные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Язганда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күчереп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язганда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үзконтроль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чарасы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буларак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алдан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əйтү).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Ь (нечкəлек һəм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аеру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билгесе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 Ъ 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калынлык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аеру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билгесе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)). 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36F5F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tabs>
                <w:tab w:val="left" w:pos="672"/>
              </w:tabs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школьной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жизни, уроках,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одноклассниках, праздниках в школе. (Мəктə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тормышы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дəрес,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сыйныфташлар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мəктəплəрдəге бəйрəмнəр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турындагы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əсəрлəр.)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М.Джалиль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«Первый урок», </w:t>
            </w:r>
            <w:r w:rsidRPr="00354560">
              <w:rPr>
                <w:lang w:val="ru-RU"/>
              </w:rPr>
              <w:tab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(М. Җəлил «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Беренче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дəрес»)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36F5F">
              <w:rPr>
                <w:lang w:val="ru-RU"/>
              </w:rPr>
              <w:t>.01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Б. Рахмет. «Мы рисуем», (Б.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əхмəт  «Рəсем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ясыйбыз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5B0C5B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C36F5F">
              <w:rPr>
                <w:lang w:val="ru-RU"/>
              </w:rPr>
              <w:t>.01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Магдеев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 «Первый день в школе». (М. Мəһдиев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«Мəктə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пт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ə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беренче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көн»)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="00C36F5F">
              <w:rPr>
                <w:lang w:val="ru-RU"/>
              </w:rPr>
              <w:t>0</w:t>
            </w:r>
            <w:r>
              <w:rPr>
                <w:lang w:val="ru-RU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Дж.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Дарзаман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«Непослушные буквы»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Маннур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 «Знай хорошо». ( Җ. Дəрзаман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«Тискəре хəрефлə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Ш.</w:t>
            </w:r>
          </w:p>
          <w:p w:rsidR="00C36F5F" w:rsidRDefault="00C36F5F" w:rsidP="0082216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Маннур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Яхшы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36F5F" w:rsidRDefault="00C36F5F" w:rsidP="00C36F5F">
      <w:pPr>
        <w:autoSpaceDE w:val="0"/>
        <w:autoSpaceDN w:val="0"/>
        <w:spacing w:after="0" w:line="14" w:lineRule="exact"/>
      </w:pPr>
    </w:p>
    <w:p w:rsidR="00C36F5F" w:rsidRDefault="00C36F5F" w:rsidP="00C36F5F">
      <w:pPr>
        <w:sectPr w:rsidR="00C36F5F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Default="00C36F5F" w:rsidP="00C36F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36F5F" w:rsidTr="0082216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Булатова.  «До десяти».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Детский журнал «Сабантуй» о школе. (К. Булатова «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Унга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кадə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Мəктə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турында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балалар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журналы «Сабантуй».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C36F5F">
              <w:rPr>
                <w:lang w:val="ru-RU"/>
              </w:rPr>
              <w:t>6.02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семье и ее роли в жизни человека, о членах семьи. (Гаилə һəм аның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кеше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тормышындагы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роле, гаилə əгъзалары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турындагы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əсəрлəр)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C36F5F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семейных традициях, ситуациях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общения в семье. (Гаилə традициялəре, гаилəдə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аралашу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очраклары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турындагы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əсəрлəр.)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36F5F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Г. Тукай. «Наша семья».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(Г. Тукай.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Безнең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гаилə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18.</w:t>
            </w:r>
            <w:r w:rsidR="00C36F5F">
              <w:rPr>
                <w:lang w:val="ru-RU"/>
              </w:rPr>
              <w:t>03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Р. Валиев. «Всех люблю».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(Р. Вəлиев.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Барысын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яратам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36F5F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Галиев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 «Гостинцы для бабушки»,  (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Галиев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.«Дəү əнигə күчтəнəч»)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C36F5F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Малые жанры татарского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устного народного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творчества, их место в нашей жизни, ситуации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использования. (Татар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халык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авыз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иҗатының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кече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жанрлары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аларның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тормышыбызда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урыны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куллану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ситуациясе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36F5F">
              <w:rPr>
                <w:lang w:val="ru-RU"/>
              </w:rPr>
              <w:t>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C36F5F" w:rsidRDefault="00C36F5F" w:rsidP="00822160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Санамышлар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эндəшлəр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36F5F">
              <w:rPr>
                <w:lang w:val="ru-RU"/>
              </w:rPr>
              <w:t>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о природе, о ее красоте. 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Табигать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аның </w:t>
            </w:r>
            <w:r w:rsidRPr="00354560">
              <w:rPr>
                <w:lang w:val="ru-RU"/>
              </w:rPr>
              <w:br/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матурлыгы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турындагы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əсəрлəр.)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3074B6" w:rsidP="00822160">
            <w:pPr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C36F5F">
              <w:rPr>
                <w:lang w:val="ru-RU"/>
              </w:rPr>
              <w:t>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C36F5F" w:rsidRDefault="00C36F5F" w:rsidP="00C36F5F">
      <w:pPr>
        <w:autoSpaceDE w:val="0"/>
        <w:autoSpaceDN w:val="0"/>
        <w:spacing w:after="0" w:line="14" w:lineRule="exact"/>
      </w:pPr>
    </w:p>
    <w:p w:rsidR="00C36F5F" w:rsidRDefault="00C36F5F" w:rsidP="00C36F5F">
      <w:pPr>
        <w:sectPr w:rsidR="00C36F5F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Default="00C36F5F" w:rsidP="00C36F5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C36F5F" w:rsidTr="00822160">
        <w:trPr>
          <w:trHeight w:hRule="exact" w:val="199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природе,  о важности ее сохранения.</w:t>
            </w:r>
          </w:p>
          <w:p w:rsidR="00C36F5F" w:rsidRPr="00354560" w:rsidRDefault="00C36F5F" w:rsidP="00822160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Табигать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һəм 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саклауның мөһимлеге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турындагы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4560">
              <w:rPr>
                <w:lang w:val="ru-RU"/>
              </w:rPr>
              <w:br/>
            </w: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əсəрлəр.) И.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Туктар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«Җем-җем!..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Чвик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F74C47" w:rsidP="00822160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C36F5F">
              <w:rPr>
                <w:lang w:val="ru-RU"/>
              </w:rPr>
              <w:t>.0</w:t>
            </w:r>
            <w:r>
              <w:rPr>
                <w:lang w:val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Итоговая промежуточная работа. (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Йомгаклау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арадаш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эш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F74C47" w:rsidP="00822160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36F5F">
              <w:rPr>
                <w:lang w:val="ru-RU"/>
              </w:rPr>
              <w:t>.05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Садриев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«Дождик, лей, лей, лей!».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(Ф.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Садриев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</w:p>
          <w:p w:rsidR="00C36F5F" w:rsidRPr="00354560" w:rsidRDefault="00C36F5F" w:rsidP="00822160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«Яңгыр,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яу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!»)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F74C47" w:rsidP="00822160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36F5F">
              <w:rPr>
                <w:lang w:val="ru-RU"/>
              </w:rPr>
              <w:t>.05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835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Галиев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«Вкусное лето». </w:t>
            </w:r>
            <w:proofErr w:type="gram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(Ш. </w:t>
            </w:r>
            <w:proofErr w:type="spellStart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Галиев</w:t>
            </w:r>
            <w:proofErr w:type="spell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Тəмле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җəй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».)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1031A3" w:rsidRDefault="00F74C47" w:rsidP="00822160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36F5F">
              <w:rPr>
                <w:lang w:val="ru-RU"/>
              </w:rPr>
              <w:t>.05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36F5F" w:rsidTr="00822160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5456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Pr="00354560" w:rsidRDefault="00C36F5F" w:rsidP="00822160">
            <w:pPr>
              <w:autoSpaceDE w:val="0"/>
              <w:autoSpaceDN w:val="0"/>
              <w:spacing w:before="98" w:after="0" w:line="230" w:lineRule="auto"/>
              <w:ind w:left="74"/>
              <w:rPr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6F5F" w:rsidRDefault="00C36F5F" w:rsidP="0082216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C36F5F" w:rsidRDefault="00C36F5F" w:rsidP="00C36F5F">
      <w:pPr>
        <w:autoSpaceDE w:val="0"/>
        <w:autoSpaceDN w:val="0"/>
        <w:spacing w:after="0" w:line="14" w:lineRule="exact"/>
      </w:pPr>
    </w:p>
    <w:p w:rsidR="00C36F5F" w:rsidRDefault="00C36F5F" w:rsidP="00C36F5F">
      <w:pPr>
        <w:sectPr w:rsidR="00C36F5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Default="00C36F5F" w:rsidP="00C36F5F">
      <w:pPr>
        <w:autoSpaceDE w:val="0"/>
        <w:autoSpaceDN w:val="0"/>
        <w:spacing w:after="78" w:line="220" w:lineRule="exact"/>
      </w:pPr>
    </w:p>
    <w:p w:rsidR="00C36F5F" w:rsidRDefault="00C36F5F" w:rsidP="00C36F5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36F5F" w:rsidRDefault="00C36F5F" w:rsidP="00C36F5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36F5F" w:rsidRPr="00354560" w:rsidRDefault="00C36F5F" w:rsidP="00C36F5F">
      <w:pPr>
        <w:autoSpaceDE w:val="0"/>
        <w:autoSpaceDN w:val="0"/>
        <w:spacing w:before="166" w:after="0" w:line="288" w:lineRule="auto"/>
        <w:ind w:right="144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;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Əдəбият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белеме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Терминнар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һəм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төшенчəлəр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сүзлеге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–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Казань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Магариф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2007.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– 231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с.;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Татар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теленең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аңлатмалы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сүзлеге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3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томда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–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Казан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Тат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нəшр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.,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1977.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– Т. 1.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– 476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б.;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Татар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теленең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аңлатмалы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сүзлеге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3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томда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– Т. 2.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–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Казан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Тат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нəшр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.,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1979. – 726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б.;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Татар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теленең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аңлатмалы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сүзлеге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3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томда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– Т. 3.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–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Казан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Тат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нəшр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.,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1981. – 832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б.;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Ханбикова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Ш. С.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Татар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теленең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синонимнар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сүзлеге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/ Ш. С.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Ханбикова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Ф. С.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Сафиуллина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–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Казан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Татар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нəшр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.,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2014. – 263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б.;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Əдиплəребез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библиографик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белешмəлек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2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томда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1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том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төз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Р. Н.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Даутов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, Р. Ф.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Рахмани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 – Казань: Татар. кн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.и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зд-во, 2009. – 750 с.;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Əдиплəребез: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библиографик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белешмəлек: 2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томда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: 2 том / төз. Р. Н.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Даутов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, Р. Ф.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Рахмани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 – Казань: Татар. кн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.и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зд-во, 2009. – 734 с.;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36F5F" w:rsidRPr="00354560" w:rsidRDefault="00C36F5F" w:rsidP="00C36F5F">
      <w:pPr>
        <w:autoSpaceDE w:val="0"/>
        <w:autoSpaceDN w:val="0"/>
        <w:spacing w:before="262" w:after="0" w:line="230" w:lineRule="auto"/>
        <w:rPr>
          <w:lang w:val="ru-RU"/>
        </w:rPr>
      </w:pP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36F5F" w:rsidRPr="00354560" w:rsidRDefault="00C36F5F" w:rsidP="00C36F5F">
      <w:pPr>
        <w:autoSpaceDE w:val="0"/>
        <w:autoSpaceDN w:val="0"/>
        <w:spacing w:before="166" w:after="0" w:line="230" w:lineRule="auto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Методика обучения литературному чтению: учебник для студ. учреждений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высш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 проф. образования.</w:t>
      </w:r>
    </w:p>
    <w:p w:rsidR="00C36F5F" w:rsidRPr="00354560" w:rsidRDefault="00C36F5F" w:rsidP="00C36F5F">
      <w:pPr>
        <w:autoSpaceDE w:val="0"/>
        <w:autoSpaceDN w:val="0"/>
        <w:spacing w:before="70" w:after="0" w:line="281" w:lineRule="auto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Под ред. М. П.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Воюшиной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. – 2-е изд.,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испр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. – М.: Издательский центр «Академия», 2013.– 288 с.;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Пранцова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Г. В. Методика обучения литературе: практикум / Г. В.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Пранцова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, Е. С.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Романичева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. – М.: Флинта: Наука, 2014. – 272 с.;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Заһидуллина Д.Ф. Мəктə</w:t>
      </w:r>
      <w:proofErr w:type="gram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пт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ə татар əдəбиятын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укыту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методикасы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. – Второе издание, переработанное и дополненное. – Казань: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Магариф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, 2004. – 367 с.; </w:t>
      </w:r>
      <w:r w:rsidRPr="00354560">
        <w:rPr>
          <w:lang w:val="ru-RU"/>
        </w:rPr>
        <w:br/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36F5F" w:rsidRPr="00354560" w:rsidRDefault="00C36F5F" w:rsidP="00C36F5F">
      <w:pPr>
        <w:autoSpaceDE w:val="0"/>
        <w:autoSpaceDN w:val="0"/>
        <w:spacing w:before="262" w:after="0" w:line="230" w:lineRule="auto"/>
        <w:rPr>
          <w:lang w:val="ru-RU"/>
        </w:rPr>
      </w:pP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36F5F" w:rsidRPr="00354560" w:rsidRDefault="00C36F5F" w:rsidP="00C36F5F">
      <w:pPr>
        <w:autoSpaceDE w:val="0"/>
        <w:autoSpaceDN w:val="0"/>
        <w:spacing w:before="166" w:after="0" w:line="286" w:lineRule="auto"/>
        <w:ind w:right="864"/>
        <w:rPr>
          <w:lang w:val="ru-RU"/>
        </w:rPr>
      </w:pP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художественных произведений на татарском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Kitapxane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;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на родном (татарском)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disk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yandex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aWuDx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MPotjxQg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/;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belem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tatarile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3545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@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tatarmultfilm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Татармультфильм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3545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balarf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ipad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онлайн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библиотека «БАЛА»</w:t>
      </w:r>
      <w:r w:rsidRPr="003545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mon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gov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РФ Мəгариф һəм фəн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министрлыгы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545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tatedu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ТР Мəгариф һəм фəн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министрлыгы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545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kzn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ТР Мəгариф һəм фəн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министрлыгы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Белем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порталы </w:t>
      </w:r>
      <w:r w:rsidRPr="003545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mon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545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://.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tatar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ТР</w:t>
      </w:r>
      <w:proofErr w:type="gram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рəсми серверы </w:t>
      </w:r>
      <w:r w:rsidRPr="0035456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://. </w:t>
      </w:r>
      <w:r>
        <w:rPr>
          <w:rFonts w:ascii="Times New Roman" w:eastAsia="Times New Roman" w:hAnsi="Times New Roman"/>
          <w:color w:val="000000"/>
          <w:sz w:val="24"/>
        </w:rPr>
        <w:t>Tat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Tatar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- </w:t>
      </w:r>
      <w:r>
        <w:rPr>
          <w:rFonts w:ascii="Times New Roman" w:eastAsia="Times New Roman" w:hAnsi="Times New Roman"/>
          <w:color w:val="000000"/>
          <w:sz w:val="24"/>
        </w:rPr>
        <w:t>inform</w:t>
      </w:r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ТР мəгълүмат </w:t>
      </w:r>
      <w:proofErr w:type="spellStart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>агентлыгыВведите</w:t>
      </w:r>
      <w:proofErr w:type="spellEnd"/>
      <w:r w:rsidRPr="00354560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свой вариант:</w:t>
      </w:r>
    </w:p>
    <w:p w:rsidR="00C36F5F" w:rsidRPr="00354560" w:rsidRDefault="00C36F5F" w:rsidP="00C36F5F">
      <w:pPr>
        <w:rPr>
          <w:lang w:val="ru-RU"/>
        </w:rPr>
        <w:sectPr w:rsidR="00C36F5F" w:rsidRPr="0035456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Pr="00354560" w:rsidRDefault="00C36F5F" w:rsidP="00C36F5F">
      <w:pPr>
        <w:autoSpaceDE w:val="0"/>
        <w:autoSpaceDN w:val="0"/>
        <w:spacing w:after="78" w:line="220" w:lineRule="exact"/>
        <w:rPr>
          <w:lang w:val="ru-RU"/>
        </w:rPr>
      </w:pPr>
    </w:p>
    <w:p w:rsidR="00C36F5F" w:rsidRPr="00354560" w:rsidRDefault="00C36F5F" w:rsidP="00C36F5F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354560">
        <w:rPr>
          <w:lang w:val="ru-RU"/>
        </w:rPr>
        <w:br/>
      </w:r>
      <w:proofErr w:type="gramStart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gramEnd"/>
      <w:r w:rsidRPr="0035456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C36F5F" w:rsidRPr="00354560" w:rsidRDefault="00C36F5F" w:rsidP="00C36F5F">
      <w:pPr>
        <w:rPr>
          <w:lang w:val="ru-RU"/>
        </w:rPr>
        <w:sectPr w:rsidR="00C36F5F" w:rsidRPr="0035456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6F5F" w:rsidRPr="00354560" w:rsidRDefault="00C36F5F" w:rsidP="00C36F5F">
      <w:pPr>
        <w:rPr>
          <w:lang w:val="ru-RU"/>
        </w:rPr>
      </w:pPr>
    </w:p>
    <w:p w:rsidR="00C95941" w:rsidRPr="00C36F5F" w:rsidRDefault="000C0D91">
      <w:pPr>
        <w:rPr>
          <w:lang w:val="ru-RU"/>
        </w:rPr>
      </w:pPr>
    </w:p>
    <w:sectPr w:rsidR="00C95941" w:rsidRPr="00C36F5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C36F5F"/>
    <w:rsid w:val="00053E95"/>
    <w:rsid w:val="000C0D91"/>
    <w:rsid w:val="003074B6"/>
    <w:rsid w:val="005A78E8"/>
    <w:rsid w:val="009F66BF"/>
    <w:rsid w:val="00B071E6"/>
    <w:rsid w:val="00C36F5F"/>
    <w:rsid w:val="00D35BEC"/>
    <w:rsid w:val="00EC0E32"/>
    <w:rsid w:val="00F74C47"/>
    <w:rsid w:val="00FB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36F5F"/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C36F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C36F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C36F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36F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C36F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36F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36F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36F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36F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C36F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C36F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C36F5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C36F5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C36F5F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C36F5F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C36F5F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C36F5F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C36F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C36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C36F5F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C36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C36F5F"/>
    <w:rPr>
      <w:rFonts w:eastAsiaTheme="minorEastAsia"/>
      <w:lang w:val="en-US"/>
    </w:rPr>
  </w:style>
  <w:style w:type="paragraph" w:styleId="a9">
    <w:name w:val="No Spacing"/>
    <w:uiPriority w:val="1"/>
    <w:qFormat/>
    <w:rsid w:val="00C36F5F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C36F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C36F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C36F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C36F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C36F5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C36F5F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C36F5F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C36F5F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C36F5F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C36F5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C36F5F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C36F5F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C36F5F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C36F5F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C36F5F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C36F5F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C36F5F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C36F5F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C36F5F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C36F5F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C36F5F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C36F5F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C36F5F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C36F5F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C36F5F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C36F5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C36F5F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C36F5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C36F5F"/>
    <w:rPr>
      <w:b/>
      <w:bCs/>
    </w:rPr>
  </w:style>
  <w:style w:type="character" w:styleId="af7">
    <w:name w:val="Emphasis"/>
    <w:basedOn w:val="a2"/>
    <w:uiPriority w:val="20"/>
    <w:qFormat/>
    <w:rsid w:val="00C36F5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C36F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C36F5F"/>
    <w:rPr>
      <w:rFonts w:eastAsiaTheme="minorEastAsia"/>
      <w:b/>
      <w:bCs/>
      <w:i/>
      <w:iCs/>
      <w:color w:val="4F81BD" w:themeColor="accent1"/>
      <w:lang w:val="en-US"/>
    </w:rPr>
  </w:style>
  <w:style w:type="character" w:styleId="afa">
    <w:name w:val="Subtle Emphasis"/>
    <w:basedOn w:val="a2"/>
    <w:uiPriority w:val="19"/>
    <w:qFormat/>
    <w:rsid w:val="00C36F5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C36F5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C36F5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C36F5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C36F5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C36F5F"/>
    <w:pPr>
      <w:outlineLvl w:val="9"/>
    </w:pPr>
  </w:style>
  <w:style w:type="table" w:styleId="aff0">
    <w:name w:val="Table Grid"/>
    <w:basedOn w:val="a3"/>
    <w:uiPriority w:val="59"/>
    <w:rsid w:val="00C36F5F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C36F5F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C36F5F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C36F5F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C36F5F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C36F5F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C36F5F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C36F5F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36F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36F5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36F5F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36F5F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36F5F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36F5F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36F5F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36F5F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36F5F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36F5F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1">
    <w:name w:val="Balloon Text"/>
    <w:basedOn w:val="a1"/>
    <w:link w:val="aff2"/>
    <w:uiPriority w:val="99"/>
    <w:semiHidden/>
    <w:unhideWhenUsed/>
    <w:rsid w:val="00C36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2"/>
    <w:link w:val="aff1"/>
    <w:uiPriority w:val="99"/>
    <w:semiHidden/>
    <w:rsid w:val="00C36F5F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3841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b.rimma@mail.ru</dc:creator>
  <cp:lastModifiedBy>b.rimma@mail.ru</cp:lastModifiedBy>
  <cp:revision>5</cp:revision>
  <dcterms:created xsi:type="dcterms:W3CDTF">2023-08-30T18:43:00Z</dcterms:created>
  <dcterms:modified xsi:type="dcterms:W3CDTF">2023-09-06T18:17:00Z</dcterms:modified>
</cp:coreProperties>
</file>